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77F1810B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1747EF">
        <w:rPr>
          <w:rFonts w:ascii="Gotham Medium" w:hAnsi="Gotham Medium" w:cs="Arial"/>
          <w:sz w:val="20"/>
          <w:szCs w:val="20"/>
        </w:rPr>
        <w:t>5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65554E80" w:rsidR="008F27A7" w:rsidRDefault="001747E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0" w:history="1">
        <w:r w:rsidRPr="008F5225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3AC50819" w:rsidR="00E754B1" w:rsidRPr="00E754B1" w:rsidRDefault="00452C7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E754B1" w:rsidRPr="00E754B1">
        <w:rPr>
          <w:rFonts w:ascii="Gotham Medium" w:hAnsi="Gotham Medium" w:cs="Arial"/>
          <w:sz w:val="20"/>
          <w:szCs w:val="20"/>
        </w:rPr>
        <w:t>.- MOTIVACIÓN Y OBJETIVO</w:t>
      </w:r>
    </w:p>
    <w:p w14:paraId="6E4452F9" w14:textId="28160BED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77777777" w:rsidR="00E754B1" w:rsidRPr="00AC1E78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3.-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77777777" w:rsidR="00E754B1" w:rsidRPr="00AC1E78" w:rsidRDefault="00E754B1" w:rsidP="00E754B1">
      <w:pPr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4.- IMPACTO ECONÓMICO / SOCIAL PREVISTO</w:t>
      </w:r>
    </w:p>
    <w:p w14:paraId="1B467DF9" w14:textId="0D927C47" w:rsidR="00376F19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="00376F19" w:rsidRPr="00E754B1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3FBB" w14:textId="77777777" w:rsidR="006613BB" w:rsidRDefault="006613BB" w:rsidP="00E20C60">
      <w:r>
        <w:separator/>
      </w:r>
    </w:p>
  </w:endnote>
  <w:endnote w:type="continuationSeparator" w:id="0">
    <w:p w14:paraId="237EB74A" w14:textId="77777777" w:rsidR="006613BB" w:rsidRDefault="006613BB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4705" w14:textId="77777777" w:rsidR="006613BB" w:rsidRDefault="006613BB" w:rsidP="00E20C60">
      <w:r>
        <w:separator/>
      </w:r>
    </w:p>
  </w:footnote>
  <w:footnote w:type="continuationSeparator" w:id="0">
    <w:p w14:paraId="49A4B1F1" w14:textId="77777777" w:rsidR="006613BB" w:rsidRDefault="006613BB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000000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000000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52AD0"/>
    <w:rsid w:val="00160445"/>
    <w:rsid w:val="001747EF"/>
    <w:rsid w:val="001C364B"/>
    <w:rsid w:val="002433FF"/>
    <w:rsid w:val="00252326"/>
    <w:rsid w:val="002C6430"/>
    <w:rsid w:val="003019F7"/>
    <w:rsid w:val="00311D13"/>
    <w:rsid w:val="003339E4"/>
    <w:rsid w:val="003614A7"/>
    <w:rsid w:val="00367AFB"/>
    <w:rsid w:val="00376F19"/>
    <w:rsid w:val="003A2EFC"/>
    <w:rsid w:val="003A3E05"/>
    <w:rsid w:val="00400FAD"/>
    <w:rsid w:val="00426270"/>
    <w:rsid w:val="00452C75"/>
    <w:rsid w:val="004C7FC8"/>
    <w:rsid w:val="0055082E"/>
    <w:rsid w:val="00577FB8"/>
    <w:rsid w:val="005B3C57"/>
    <w:rsid w:val="006613BB"/>
    <w:rsid w:val="00690E9E"/>
    <w:rsid w:val="0071170A"/>
    <w:rsid w:val="00711A7D"/>
    <w:rsid w:val="00717C3A"/>
    <w:rsid w:val="008035CF"/>
    <w:rsid w:val="00820B96"/>
    <w:rsid w:val="00862E86"/>
    <w:rsid w:val="0089733B"/>
    <w:rsid w:val="008F27A7"/>
    <w:rsid w:val="00981E3F"/>
    <w:rsid w:val="009E59E4"/>
    <w:rsid w:val="009F0049"/>
    <w:rsid w:val="00A00252"/>
    <w:rsid w:val="00A07DA6"/>
    <w:rsid w:val="00A25E96"/>
    <w:rsid w:val="00AC1E78"/>
    <w:rsid w:val="00B55578"/>
    <w:rsid w:val="00B62B72"/>
    <w:rsid w:val="00B94624"/>
    <w:rsid w:val="00C16D63"/>
    <w:rsid w:val="00CC32B6"/>
    <w:rsid w:val="00D267EC"/>
    <w:rsid w:val="00D70FB4"/>
    <w:rsid w:val="00DB4FD4"/>
    <w:rsid w:val="00E20C60"/>
    <w:rsid w:val="00E754B1"/>
    <w:rsid w:val="00E96B12"/>
    <w:rsid w:val="00F508FB"/>
    <w:rsid w:val="00F7757F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itutofomentomurcia.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0E811-DE5D-4B77-8E2C-43E987043A21}"/>
</file>

<file path=customXml/itemProps3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Inmaculada Espinosa Morena</cp:lastModifiedBy>
  <cp:revision>3</cp:revision>
  <dcterms:created xsi:type="dcterms:W3CDTF">2025-03-05T12:01:00Z</dcterms:created>
  <dcterms:modified xsi:type="dcterms:W3CDTF">2025-03-05T12:02:00Z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</Properties>
</file>